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6B" w:rsidRDefault="00682529"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b/>
          <w:szCs w:val="24"/>
          <w:lang w:val="hr-HR"/>
        </w:rPr>
        <w:tab/>
      </w:r>
    </w:p>
    <w:p w:rsidR="004C536B" w:rsidRDefault="004C536B">
      <w:pPr>
        <w:jc w:val="both"/>
        <w:rPr>
          <w:b/>
          <w:szCs w:val="24"/>
          <w:lang w:val="hr-HR"/>
        </w:rPr>
      </w:pPr>
    </w:p>
    <w:p w:rsidR="004C536B" w:rsidRDefault="00682529">
      <w:pPr>
        <w:jc w:val="both"/>
        <w:rPr>
          <w:b/>
          <w:szCs w:val="24"/>
          <w:lang w:val="hr-HR"/>
        </w:rPr>
      </w:pPr>
      <w:r>
        <w:rPr>
          <w:b/>
          <w:szCs w:val="24"/>
          <w:lang w:val="hr-HR"/>
        </w:rPr>
        <w:t>DJEČJI VRTIĆ IVANIĆ GRAD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Park hrvatskih branitelja 3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10 310 Ivanić-Grad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Šifra grada/opć.-158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Br.RKP-a-26057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Mati.br.03102068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OIB-17653468355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Razina-21</w:t>
      </w:r>
    </w:p>
    <w:p w:rsidR="004C536B" w:rsidRDefault="0068252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Razdjel-000</w:t>
      </w:r>
    </w:p>
    <w:p w:rsidR="004C536B" w:rsidRDefault="00682529">
      <w:pPr>
        <w:jc w:val="both"/>
      </w:pPr>
      <w:r>
        <w:rPr>
          <w:szCs w:val="24"/>
          <w:lang w:val="hr-HR"/>
        </w:rPr>
        <w:t xml:space="preserve">Šifra djela.-8510         </w:t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  <w:r>
        <w:rPr>
          <w:szCs w:val="24"/>
          <w:lang w:val="hr-HR"/>
        </w:rPr>
        <w:tab/>
      </w:r>
    </w:p>
    <w:p w:rsidR="004C536B" w:rsidRDefault="00022206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>Ivanić-Grad, 30.01.2025</w:t>
      </w:r>
    </w:p>
    <w:p w:rsidR="004C536B" w:rsidRDefault="004C536B">
      <w:pPr>
        <w:rPr>
          <w:szCs w:val="24"/>
          <w:lang w:val="hr-HR"/>
        </w:rPr>
      </w:pPr>
    </w:p>
    <w:p w:rsidR="004C536B" w:rsidRDefault="00682529">
      <w:r>
        <w:rPr>
          <w:b/>
          <w:szCs w:val="24"/>
          <w:lang w:val="hr-HR"/>
        </w:rPr>
        <w:t xml:space="preserve">    </w:t>
      </w:r>
    </w:p>
    <w:p w:rsidR="004C536B" w:rsidRDefault="00682529">
      <w:pPr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 </w:t>
      </w:r>
    </w:p>
    <w:p w:rsidR="004C536B" w:rsidRDefault="00682529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U skladu s Pravilnikom</w:t>
      </w:r>
      <w:r w:rsidR="00022206">
        <w:rPr>
          <w:b/>
          <w:sz w:val="28"/>
          <w:szCs w:val="28"/>
          <w:lang w:val="hr-HR"/>
        </w:rPr>
        <w:t xml:space="preserve"> o </w:t>
      </w:r>
      <w:r>
        <w:rPr>
          <w:b/>
          <w:sz w:val="28"/>
          <w:szCs w:val="28"/>
          <w:lang w:val="hr-HR"/>
        </w:rPr>
        <w:t>proračunskom</w:t>
      </w:r>
      <w:r w:rsidR="00022206">
        <w:rPr>
          <w:b/>
          <w:sz w:val="28"/>
          <w:szCs w:val="28"/>
          <w:lang w:val="hr-HR"/>
        </w:rPr>
        <w:t xml:space="preserve"> i Računskom planu</w:t>
      </w:r>
    </w:p>
    <w:p w:rsidR="004C536B" w:rsidRDefault="00022206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računovodstvu (NN  br 124/14,115/15,87/16,3/18,126/19</w:t>
      </w:r>
      <w:r w:rsidR="00682529">
        <w:rPr>
          <w:b/>
          <w:sz w:val="28"/>
          <w:szCs w:val="28"/>
          <w:lang w:val="hr-HR"/>
        </w:rPr>
        <w:t>) dajemo sljedeće bilješke uz obrasce:</w:t>
      </w:r>
    </w:p>
    <w:p w:rsidR="004C536B" w:rsidRDefault="004C536B">
      <w:pPr>
        <w:rPr>
          <w:b/>
          <w:sz w:val="28"/>
          <w:szCs w:val="28"/>
          <w:lang w:val="hr-HR"/>
        </w:rPr>
      </w:pPr>
    </w:p>
    <w:p w:rsidR="004C536B" w:rsidRDefault="00682529">
      <w:pPr>
        <w:rPr>
          <w:szCs w:val="24"/>
          <w:lang w:val="hr-HR"/>
        </w:rPr>
      </w:pPr>
      <w:r>
        <w:rPr>
          <w:szCs w:val="24"/>
          <w:lang w:val="hr-HR"/>
        </w:rPr>
        <w:t xml:space="preserve">Financijski izvještaj </w:t>
      </w:r>
      <w:r w:rsidR="00022206">
        <w:rPr>
          <w:szCs w:val="24"/>
          <w:lang w:val="hr-HR"/>
        </w:rPr>
        <w:t>za razdoblje od 01.01-31.12.2024</w:t>
      </w:r>
      <w:r>
        <w:rPr>
          <w:szCs w:val="24"/>
          <w:lang w:val="hr-HR"/>
        </w:rPr>
        <w:t xml:space="preserve"> g.</w:t>
      </w:r>
    </w:p>
    <w:p w:rsidR="004C536B" w:rsidRDefault="004C536B">
      <w:pPr>
        <w:rPr>
          <w:szCs w:val="24"/>
          <w:lang w:val="hr-HR"/>
        </w:rPr>
      </w:pPr>
    </w:p>
    <w:p w:rsidR="004C536B" w:rsidRDefault="00682529">
      <w:r>
        <w:rPr>
          <w:szCs w:val="24"/>
          <w:lang w:val="hr-HR"/>
        </w:rPr>
        <w:t xml:space="preserve">  </w:t>
      </w:r>
      <w:r>
        <w:rPr>
          <w:sz w:val="23"/>
          <w:szCs w:val="23"/>
        </w:rPr>
        <w:t xml:space="preserve">Dječji vrtić Ivanić Grad  je predškolska javna ustanova. Dječji vrtić Ivanić Grad je pravna osoba upisana u sudski registar kod Trgovačkog suda u Zagrebu, br. It-97/2160-3 od 28.07.1997. godine i zajednički elektronički upisnik ustanova predškolskog odgoja koji vodi Ministarstvo znanosti, obrazovanja i sporta. . </w:t>
      </w:r>
    </w:p>
    <w:p w:rsidR="004C536B" w:rsidRDefault="00682529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 Osnivač Vrtića je Grad Ivanić-Grad (u daljem tekstu: Osnivač). 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Vrtić je pravni sljednik društveno pravne osobe Predškolske organizacije Grada Ivanić-Grada koju je osnovala Općina Ivanić-Grad svojom odlukom broj 02-2482/1 od 29.04.1964. godine i 1195 od 19.02.1974. godine.  Zakonski predstavnik vrtić</w:t>
      </w:r>
      <w:r w:rsidR="00022206">
        <w:rPr>
          <w:sz w:val="23"/>
          <w:szCs w:val="23"/>
        </w:rPr>
        <w:t>a je ravnateljica Draženka Pina Gavranović</w:t>
      </w:r>
      <w:r>
        <w:rPr>
          <w:sz w:val="23"/>
          <w:szCs w:val="23"/>
        </w:rPr>
        <w:t>.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prihodima i rashodima,primicima i izdacima(Obrazac PR-RAS)</w:t>
      </w:r>
    </w:p>
    <w:p w:rsidR="004C536B" w:rsidRDefault="004C536B">
      <w:pPr>
        <w:pStyle w:val="Default"/>
        <w:ind w:left="927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 xml:space="preserve">  Prihodi poslovanja osim uplata roditelja i sredstava iz nadležnog proračuna za financiranje rashoda poslovanja sastoji se i od tekućih pomoći iz državnog proračuna za financiranje predškole, teškoća u razvoju i nacionalnih manjina.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</w:p>
    <w:p w:rsidR="004C536B" w:rsidRDefault="0002220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 2024</w:t>
      </w:r>
      <w:r w:rsidR="00125FD0">
        <w:rPr>
          <w:sz w:val="23"/>
          <w:szCs w:val="23"/>
        </w:rPr>
        <w:t>(šifra 6</w:t>
      </w:r>
      <w:r w:rsidR="00EA1089">
        <w:rPr>
          <w:sz w:val="23"/>
          <w:szCs w:val="23"/>
        </w:rPr>
        <w:t>+7</w:t>
      </w:r>
      <w:r w:rsidR="00125FD0">
        <w:rPr>
          <w:sz w:val="23"/>
          <w:szCs w:val="23"/>
        </w:rPr>
        <w:t>)</w:t>
      </w:r>
      <w:r w:rsidR="00682529">
        <w:rPr>
          <w:sz w:val="23"/>
          <w:szCs w:val="23"/>
        </w:rPr>
        <w:t xml:space="preserve"> ukupni pri</w:t>
      </w:r>
      <w:r w:rsidR="00125FD0">
        <w:rPr>
          <w:sz w:val="23"/>
          <w:szCs w:val="23"/>
        </w:rPr>
        <w:t>hodi su</w:t>
      </w:r>
      <w:r w:rsidR="00EA1089">
        <w:rPr>
          <w:sz w:val="23"/>
          <w:szCs w:val="23"/>
        </w:rPr>
        <w:t xml:space="preserve"> iznosili : 2.523.565,90</w:t>
      </w:r>
      <w:r w:rsidR="00125FD0">
        <w:rPr>
          <w:sz w:val="23"/>
          <w:szCs w:val="23"/>
        </w:rPr>
        <w:t xml:space="preserve"> </w:t>
      </w:r>
      <w:r w:rsidR="00073DEC">
        <w:rPr>
          <w:sz w:val="23"/>
          <w:szCs w:val="23"/>
        </w:rPr>
        <w:t>eura</w:t>
      </w:r>
      <w:r w:rsidR="00682529">
        <w:rPr>
          <w:sz w:val="23"/>
          <w:szCs w:val="23"/>
        </w:rPr>
        <w:t xml:space="preserve"> koji su se sastojali od prihoda: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 xml:space="preserve"> Tekućih pomoć</w:t>
      </w:r>
      <w:r w:rsidR="00125FD0">
        <w:rPr>
          <w:sz w:val="23"/>
          <w:szCs w:val="23"/>
        </w:rPr>
        <w:t>i                      5.771,80</w:t>
      </w:r>
    </w:p>
    <w:p w:rsidR="004C536B" w:rsidRDefault="00682529">
      <w:pPr>
        <w:pStyle w:val="Default"/>
      </w:pPr>
      <w:r>
        <w:rPr>
          <w:sz w:val="23"/>
          <w:szCs w:val="23"/>
        </w:rPr>
        <w:t xml:space="preserve"> Uplata roditel</w:t>
      </w:r>
      <w:r w:rsidR="00125FD0">
        <w:rPr>
          <w:sz w:val="23"/>
          <w:szCs w:val="23"/>
        </w:rPr>
        <w:t>ja                    530.135,83</w:t>
      </w:r>
    </w:p>
    <w:p w:rsidR="004C536B" w:rsidRDefault="00682529">
      <w:pPr>
        <w:pStyle w:val="Default"/>
      </w:pPr>
      <w:r>
        <w:rPr>
          <w:sz w:val="23"/>
          <w:szCs w:val="23"/>
        </w:rPr>
        <w:t xml:space="preserve"> Prihodi o</w:t>
      </w:r>
      <w:r w:rsidR="00125FD0">
        <w:rPr>
          <w:sz w:val="23"/>
          <w:szCs w:val="23"/>
        </w:rPr>
        <w:t>d proračuna         1.984.971,77</w:t>
      </w:r>
    </w:p>
    <w:p w:rsidR="004C536B" w:rsidRPr="00073DEC" w:rsidRDefault="00682529">
      <w:pPr>
        <w:pStyle w:val="Default"/>
      </w:pPr>
      <w:r>
        <w:rPr>
          <w:b/>
          <w:sz w:val="23"/>
          <w:szCs w:val="23"/>
        </w:rPr>
        <w:t xml:space="preserve"> </w:t>
      </w:r>
      <w:r w:rsidR="00EA1089">
        <w:rPr>
          <w:sz w:val="23"/>
          <w:szCs w:val="23"/>
        </w:rPr>
        <w:t xml:space="preserve">Prihodi od prodaje proizvoda  </w:t>
      </w:r>
      <w:r w:rsidR="00073DEC">
        <w:rPr>
          <w:sz w:val="23"/>
          <w:szCs w:val="23"/>
        </w:rPr>
        <w:t xml:space="preserve"> </w:t>
      </w:r>
      <w:r w:rsidR="00125FD0">
        <w:rPr>
          <w:sz w:val="23"/>
          <w:szCs w:val="23"/>
        </w:rPr>
        <w:t xml:space="preserve"> 1.200,00</w:t>
      </w:r>
    </w:p>
    <w:p w:rsidR="004C536B" w:rsidRDefault="00EA108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Prihodi od prodaje stanova        1.486,50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125FD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Ukupni prihodi povećani su 30,50% u o</w:t>
      </w:r>
      <w:r w:rsidR="007A10D1">
        <w:rPr>
          <w:sz w:val="23"/>
          <w:szCs w:val="23"/>
        </w:rPr>
        <w:t>dnosu na prethodnu godinu, najveće povećanje prihoda odnosi se na prihode iz nadležnog proračuna za f</w:t>
      </w:r>
      <w:r w:rsidR="00EA1089">
        <w:rPr>
          <w:sz w:val="23"/>
          <w:szCs w:val="23"/>
        </w:rPr>
        <w:t>inanciranje rashoda poslovanja, prodaje kombi vozila.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>Rashodi poslova</w:t>
      </w:r>
      <w:r w:rsidR="007A10D1">
        <w:rPr>
          <w:sz w:val="23"/>
          <w:szCs w:val="23"/>
        </w:rPr>
        <w:t>nja u iznosu od 2.379.974,60</w:t>
      </w:r>
      <w:r>
        <w:rPr>
          <w:sz w:val="23"/>
          <w:szCs w:val="23"/>
        </w:rPr>
        <w:t xml:space="preserve"> </w:t>
      </w:r>
      <w:r w:rsidR="00073DEC">
        <w:rPr>
          <w:sz w:val="23"/>
          <w:szCs w:val="23"/>
        </w:rPr>
        <w:t xml:space="preserve">eura </w:t>
      </w:r>
      <w:r>
        <w:rPr>
          <w:sz w:val="23"/>
          <w:szCs w:val="23"/>
        </w:rPr>
        <w:t>koji se sastoje od: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 xml:space="preserve"> Rashodi z</w:t>
      </w:r>
      <w:r w:rsidR="007A10D1">
        <w:rPr>
          <w:sz w:val="23"/>
          <w:szCs w:val="23"/>
        </w:rPr>
        <w:t>a zaposlene         2.046.273,43</w:t>
      </w:r>
    </w:p>
    <w:p w:rsidR="004C536B" w:rsidRDefault="00682529">
      <w:pPr>
        <w:pStyle w:val="Default"/>
      </w:pP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Materijalni </w:t>
      </w:r>
      <w:r w:rsidR="00073DEC">
        <w:rPr>
          <w:sz w:val="23"/>
          <w:szCs w:val="23"/>
        </w:rPr>
        <w:t>r</w:t>
      </w:r>
      <w:r w:rsidR="007A10D1">
        <w:rPr>
          <w:sz w:val="23"/>
          <w:szCs w:val="23"/>
        </w:rPr>
        <w:t>ashodi                330.484,34</w:t>
      </w:r>
    </w:p>
    <w:p w:rsidR="004C536B" w:rsidRDefault="00682529">
      <w:pPr>
        <w:pStyle w:val="Default"/>
      </w:pPr>
      <w:r>
        <w:rPr>
          <w:sz w:val="23"/>
          <w:szCs w:val="23"/>
        </w:rPr>
        <w:t xml:space="preserve"> Financijski ra</w:t>
      </w:r>
      <w:r w:rsidR="00073DEC">
        <w:rPr>
          <w:sz w:val="23"/>
          <w:szCs w:val="23"/>
        </w:rPr>
        <w:t>s</w:t>
      </w:r>
      <w:r w:rsidR="007A10D1">
        <w:rPr>
          <w:sz w:val="23"/>
          <w:szCs w:val="23"/>
        </w:rPr>
        <w:t>hodi                    3.216,83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D857D6" w:rsidP="00D857D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za rashode zaposlenika zbog usklađivanja plaća s zakonskom obvezom</w:t>
      </w:r>
    </w:p>
    <w:p w:rsidR="00D857D6" w:rsidRDefault="000132E4" w:rsidP="00D857D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na kontu 3225 zbog nabave sitnog inventara (pribora za jelo,tepiha,telefona,zvučnika)</w:t>
      </w:r>
    </w:p>
    <w:p w:rsidR="00D857D6" w:rsidRDefault="000132E4" w:rsidP="00D857D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na kontu 3239</w:t>
      </w:r>
      <w:r w:rsidR="00D857D6">
        <w:rPr>
          <w:sz w:val="23"/>
          <w:szCs w:val="23"/>
        </w:rPr>
        <w:t xml:space="preserve"> z</w:t>
      </w:r>
      <w:r>
        <w:rPr>
          <w:sz w:val="23"/>
          <w:szCs w:val="23"/>
        </w:rPr>
        <w:t>bog usluga popravka kvarova na uređajima i objektima</w:t>
      </w:r>
    </w:p>
    <w:p w:rsidR="004C536B" w:rsidRDefault="000132E4" w:rsidP="000132E4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Povećani troškovi na kontu 3224 zbog povećanja cijene namirnica, broja djece i odraslih</w:t>
      </w:r>
    </w:p>
    <w:p w:rsidR="000132E4" w:rsidRDefault="000132E4" w:rsidP="000132E4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Povećanje troškova na kontu 3212 zbog većeg broja zaposlenika koji ostvaruju pravo prijevoza na posao</w:t>
      </w:r>
    </w:p>
    <w:p w:rsidR="000132E4" w:rsidRDefault="000132E4" w:rsidP="000132E4">
      <w:pPr>
        <w:pStyle w:val="Default"/>
        <w:ind w:left="720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sz w:val="23"/>
          <w:szCs w:val="23"/>
        </w:rPr>
        <w:t>Ukupni rashodi za nabavu ne</w:t>
      </w:r>
      <w:r w:rsidR="00D857D6">
        <w:rPr>
          <w:sz w:val="23"/>
          <w:szCs w:val="23"/>
        </w:rPr>
        <w:t>finacijske imovi</w:t>
      </w:r>
      <w:r w:rsidR="002F68E9">
        <w:rPr>
          <w:sz w:val="23"/>
          <w:szCs w:val="23"/>
        </w:rPr>
        <w:t xml:space="preserve">ne su 73.590,62 eura </w:t>
      </w:r>
      <w:r>
        <w:rPr>
          <w:sz w:val="23"/>
          <w:szCs w:val="23"/>
        </w:rPr>
        <w:t>, koji se sastoje od :</w:t>
      </w:r>
    </w:p>
    <w:p w:rsidR="004C536B" w:rsidRPr="00EF3AFD" w:rsidRDefault="002F68E9" w:rsidP="00EF3AFD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Popravak krovišta na objektu Žeravinec, inox ormari</w:t>
      </w:r>
      <w:r w:rsidR="00C61734">
        <w:rPr>
          <w:sz w:val="23"/>
          <w:szCs w:val="23"/>
        </w:rPr>
        <w:t>ća i radni stol od inoxa za kuhinju u centralnom objektu, klima uređaja, gulilicu krumpira i  elektičnu pećnicu za glavnu kuhinju, metalne police za skladišta, plastična vrata za dvoranu u centralnom objektu i nabava dva montažna kontejnera na objektu Žeravinec ( za skladištenje namirnica i socijalog pedagoga za provođenje vježbi terapije igrom)</w:t>
      </w:r>
    </w:p>
    <w:p w:rsidR="004C536B" w:rsidRPr="00D857D6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Ukup</w:t>
      </w:r>
      <w:r w:rsidR="006F7621">
        <w:rPr>
          <w:sz w:val="23"/>
          <w:szCs w:val="23"/>
        </w:rPr>
        <w:t xml:space="preserve">ni </w:t>
      </w:r>
      <w:r w:rsidR="00C61734">
        <w:rPr>
          <w:sz w:val="23"/>
          <w:szCs w:val="23"/>
        </w:rPr>
        <w:t>prihodi         2.</w:t>
      </w:r>
      <w:r w:rsidR="00EA1089">
        <w:rPr>
          <w:sz w:val="23"/>
          <w:szCs w:val="23"/>
        </w:rPr>
        <w:t>523.565,90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Ukup</w:t>
      </w:r>
      <w:r w:rsidR="00C61734">
        <w:rPr>
          <w:sz w:val="23"/>
          <w:szCs w:val="23"/>
        </w:rPr>
        <w:t>ni rashodi         2.453.565,22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b/>
          <w:sz w:val="23"/>
          <w:szCs w:val="23"/>
        </w:rPr>
        <w:t xml:space="preserve"> Rezultat poslovanja-  </w:t>
      </w:r>
      <w:r w:rsidR="00EA1089">
        <w:rPr>
          <w:sz w:val="23"/>
          <w:szCs w:val="23"/>
        </w:rPr>
        <w:t>U 2024 godini ostvarili smo višak u iznosu od 70.000,68</w:t>
      </w:r>
      <w:r w:rsidR="006F7621">
        <w:rPr>
          <w:sz w:val="23"/>
          <w:szCs w:val="23"/>
        </w:rPr>
        <w:t xml:space="preserve"> eura,</w:t>
      </w:r>
    </w:p>
    <w:p w:rsidR="006F7621" w:rsidRDefault="006F762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Preneseni v</w:t>
      </w:r>
      <w:r w:rsidR="00EA1089">
        <w:rPr>
          <w:sz w:val="23"/>
          <w:szCs w:val="23"/>
        </w:rPr>
        <w:t>išak od prošlih godina 53.934,28+70.000,68=123.934,96</w:t>
      </w:r>
    </w:p>
    <w:p w:rsidR="006F7621" w:rsidRDefault="006F7621">
      <w:pPr>
        <w:pStyle w:val="Default"/>
      </w:pPr>
      <w:r>
        <w:rPr>
          <w:sz w:val="23"/>
          <w:szCs w:val="23"/>
        </w:rPr>
        <w:t xml:space="preserve">                                       preneseni višak budućeg razdoblja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Finacijski izvještaj BIL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</w:pPr>
      <w:r>
        <w:rPr>
          <w:b/>
          <w:sz w:val="23"/>
          <w:szCs w:val="23"/>
        </w:rPr>
        <w:t xml:space="preserve">Ukupna imovina  </w:t>
      </w:r>
      <w:r w:rsidR="007B1CB0">
        <w:rPr>
          <w:sz w:val="23"/>
          <w:szCs w:val="23"/>
        </w:rPr>
        <w:t>1.828.836,15</w:t>
      </w:r>
      <w:r>
        <w:rPr>
          <w:sz w:val="23"/>
          <w:szCs w:val="23"/>
        </w:rPr>
        <w:t>– sastoji se nef</w:t>
      </w:r>
      <w:r w:rsidR="007B1CB0">
        <w:rPr>
          <w:sz w:val="23"/>
          <w:szCs w:val="23"/>
        </w:rPr>
        <w:t>inancijske imovine 1,341.939,37</w:t>
      </w:r>
      <w:r>
        <w:rPr>
          <w:sz w:val="23"/>
          <w:szCs w:val="23"/>
        </w:rPr>
        <w:t xml:space="preserve"> i f</w:t>
      </w:r>
      <w:r w:rsidR="007B1CB0">
        <w:rPr>
          <w:sz w:val="23"/>
          <w:szCs w:val="23"/>
        </w:rPr>
        <w:t>inancijske imovine  486.896,78</w:t>
      </w:r>
    </w:p>
    <w:p w:rsidR="004C536B" w:rsidRPr="00EF3AFD" w:rsidRDefault="00682529">
      <w:pPr>
        <w:pStyle w:val="Default"/>
      </w:pPr>
      <w:r>
        <w:rPr>
          <w:b/>
          <w:sz w:val="23"/>
          <w:szCs w:val="23"/>
        </w:rPr>
        <w:t xml:space="preserve">                    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</w:pPr>
      <w:r>
        <w:rPr>
          <w:sz w:val="23"/>
          <w:szCs w:val="23"/>
        </w:rPr>
        <w:t>Izvještaj o obvezama</w:t>
      </w:r>
    </w:p>
    <w:p w:rsidR="004C536B" w:rsidRDefault="004C536B">
      <w:pPr>
        <w:pStyle w:val="Default"/>
        <w:ind w:left="720"/>
        <w:rPr>
          <w:sz w:val="23"/>
          <w:szCs w:val="23"/>
        </w:rPr>
      </w:pPr>
    </w:p>
    <w:p w:rsidR="004C536B" w:rsidRDefault="00EA108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Stanje obveza na dan 31.12.2024 je 245.870,60</w:t>
      </w:r>
    </w:p>
    <w:p w:rsidR="007B1CB0" w:rsidRPr="00EF3AFD" w:rsidRDefault="007B1CB0">
      <w:pPr>
        <w:pStyle w:val="Default"/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Izvještaj o rashodima prema funkcijskoj klasifikaciji</w:t>
      </w:r>
    </w:p>
    <w:p w:rsidR="004C536B" w:rsidRDefault="004C536B">
      <w:pPr>
        <w:pStyle w:val="Default"/>
        <w:ind w:left="567"/>
        <w:rPr>
          <w:sz w:val="23"/>
          <w:szCs w:val="23"/>
        </w:rPr>
      </w:pPr>
    </w:p>
    <w:p w:rsidR="004C536B" w:rsidRDefault="00682529">
      <w:pPr>
        <w:pStyle w:val="Default"/>
        <w:ind w:left="567"/>
        <w:rPr>
          <w:sz w:val="23"/>
          <w:szCs w:val="23"/>
        </w:rPr>
      </w:pPr>
      <w:r>
        <w:rPr>
          <w:sz w:val="23"/>
          <w:szCs w:val="23"/>
        </w:rPr>
        <w:t>Predšk</w:t>
      </w:r>
      <w:r w:rsidR="007B1CB0">
        <w:rPr>
          <w:sz w:val="23"/>
          <w:szCs w:val="23"/>
        </w:rPr>
        <w:t xml:space="preserve">olsko obrazovanje 2.453.565,22 </w:t>
      </w:r>
      <w:r>
        <w:rPr>
          <w:sz w:val="23"/>
          <w:szCs w:val="23"/>
        </w:rPr>
        <w:t xml:space="preserve">sastoji se od </w:t>
      </w:r>
      <w:r w:rsidR="007B1CB0">
        <w:rPr>
          <w:sz w:val="23"/>
          <w:szCs w:val="23"/>
        </w:rPr>
        <w:t>rashoda poslovanja 2.379.974,60</w:t>
      </w:r>
      <w:r>
        <w:rPr>
          <w:sz w:val="23"/>
          <w:szCs w:val="23"/>
        </w:rPr>
        <w:t xml:space="preserve"> i</w:t>
      </w:r>
      <w:r w:rsidR="007B1CB0">
        <w:rPr>
          <w:sz w:val="23"/>
          <w:szCs w:val="23"/>
        </w:rPr>
        <w:t xml:space="preserve"> nefinancijske imovine 73.590,62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Ekonomska cijena </w:t>
      </w:r>
      <w:r w:rsidR="00EF3AFD">
        <w:rPr>
          <w:sz w:val="23"/>
          <w:szCs w:val="23"/>
        </w:rPr>
        <w:t>vrtića za 2023  iz</w:t>
      </w:r>
      <w:r w:rsidR="007B1CB0">
        <w:rPr>
          <w:sz w:val="23"/>
          <w:szCs w:val="23"/>
        </w:rPr>
        <w:t>nosi 386,64</w:t>
      </w:r>
      <w:r w:rsidR="00EF3AFD">
        <w:rPr>
          <w:sz w:val="23"/>
          <w:szCs w:val="23"/>
        </w:rPr>
        <w:t xml:space="preserve"> eura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FB51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Sudski sporovi:</w:t>
      </w:r>
    </w:p>
    <w:p w:rsidR="00FB517C" w:rsidRDefault="00FB517C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Postoje obveze za sudski spor po presudi Općinskog suda u Velikoj Gorici u iznosu od 154.248,13 eura.</w:t>
      </w:r>
    </w:p>
    <w:p w:rsidR="00FB517C" w:rsidRDefault="00FB517C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Bilješke izradila:                                                      Zakonski predstavnik:</w:t>
      </w: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Valentina Vidović                                    </w:t>
      </w:r>
      <w:r w:rsidR="00FB517C">
        <w:rPr>
          <w:sz w:val="23"/>
          <w:szCs w:val="23"/>
        </w:rPr>
        <w:t xml:space="preserve">                  Draženka Pina Gavranović</w:t>
      </w:r>
    </w:p>
    <w:p w:rsidR="004C536B" w:rsidRDefault="006825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Voditelj računovodstva                                              Ravnatelj</w:t>
      </w:r>
    </w:p>
    <w:p w:rsidR="004C536B" w:rsidRDefault="004C536B">
      <w:pPr>
        <w:pStyle w:val="Default"/>
        <w:ind w:left="720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</w:p>
    <w:p w:rsidR="004C536B" w:rsidRDefault="004C536B">
      <w:pPr>
        <w:pStyle w:val="Default"/>
        <w:rPr>
          <w:sz w:val="23"/>
          <w:szCs w:val="23"/>
        </w:rPr>
      </w:pPr>
      <w:bookmarkStart w:id="0" w:name="_GoBack"/>
      <w:bookmarkEnd w:id="0"/>
    </w:p>
    <w:p w:rsidR="004C536B" w:rsidRDefault="004C536B"/>
    <w:sectPr w:rsidR="004C536B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DF" w:rsidRDefault="00FF50DF">
      <w:r>
        <w:separator/>
      </w:r>
    </w:p>
  </w:endnote>
  <w:endnote w:type="continuationSeparator" w:id="0">
    <w:p w:rsidR="00FF50DF" w:rsidRDefault="00FF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DF" w:rsidRDefault="00FF50DF">
      <w:r>
        <w:rPr>
          <w:color w:val="000000"/>
        </w:rPr>
        <w:separator/>
      </w:r>
    </w:p>
  </w:footnote>
  <w:footnote w:type="continuationSeparator" w:id="0">
    <w:p w:rsidR="00FF50DF" w:rsidRDefault="00FF5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B29"/>
    <w:multiLevelType w:val="multilevel"/>
    <w:tmpl w:val="AA02AFF8"/>
    <w:lvl w:ilvl="0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1B831683"/>
    <w:multiLevelType w:val="multilevel"/>
    <w:tmpl w:val="C8CA69A0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11408"/>
    <w:multiLevelType w:val="hybridMultilevel"/>
    <w:tmpl w:val="EFAC43CA"/>
    <w:lvl w:ilvl="0" w:tplc="2F0E8C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6B"/>
    <w:rsid w:val="000132E4"/>
    <w:rsid w:val="00022206"/>
    <w:rsid w:val="00073DEC"/>
    <w:rsid w:val="00125FD0"/>
    <w:rsid w:val="00266B4B"/>
    <w:rsid w:val="002F68E9"/>
    <w:rsid w:val="003575E6"/>
    <w:rsid w:val="004C536B"/>
    <w:rsid w:val="005036DC"/>
    <w:rsid w:val="00682529"/>
    <w:rsid w:val="006F7621"/>
    <w:rsid w:val="007A10D1"/>
    <w:rsid w:val="007B1CB0"/>
    <w:rsid w:val="00BB5377"/>
    <w:rsid w:val="00C61734"/>
    <w:rsid w:val="00D857D6"/>
    <w:rsid w:val="00DB0E72"/>
    <w:rsid w:val="00EA1089"/>
    <w:rsid w:val="00EF3AFD"/>
    <w:rsid w:val="00FB517C"/>
    <w:rsid w:val="00FF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C7E2"/>
  <w15:docId w15:val="{40819C0B-7900-4EF7-8754-C168915F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6</cp:revision>
  <cp:lastPrinted>2019-11-11T12:20:00Z</cp:lastPrinted>
  <dcterms:created xsi:type="dcterms:W3CDTF">2024-01-30T14:28:00Z</dcterms:created>
  <dcterms:modified xsi:type="dcterms:W3CDTF">2025-01-30T11:27:00Z</dcterms:modified>
</cp:coreProperties>
</file>